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B3F" w:rsidRPr="00425B3F" w:rsidRDefault="00425B3F" w:rsidP="00425B3F">
      <w:pPr>
        <w:pStyle w:val="a9"/>
        <w:keepNext/>
        <w:pageBreakBefore/>
        <w:rPr>
          <w:b w:val="0"/>
          <w:sz w:val="28"/>
        </w:rPr>
      </w:pPr>
      <w:r>
        <w:rPr>
          <w:b w:val="0"/>
        </w:rPr>
        <w:t xml:space="preserve">                                                                                             </w:t>
      </w:r>
      <w:r w:rsidRPr="00425B3F">
        <w:rPr>
          <w:b w:val="0"/>
          <w:sz w:val="28"/>
        </w:rPr>
        <w:t>Утверждаю:</w:t>
      </w:r>
    </w:p>
    <w:p w:rsidR="00425B3F" w:rsidRDefault="00425B3F" w:rsidP="00425B3F">
      <w:pPr>
        <w:pStyle w:val="a9"/>
        <w:rPr>
          <w:b w:val="0"/>
          <w:sz w:val="24"/>
        </w:rPr>
      </w:pPr>
      <w:r w:rsidRPr="00425B3F">
        <w:rPr>
          <w:b w:val="0"/>
        </w:rPr>
        <w:t xml:space="preserve">                                                                </w:t>
      </w:r>
      <w:r>
        <w:rPr>
          <w:b w:val="0"/>
        </w:rPr>
        <w:t xml:space="preserve">                  </w:t>
      </w:r>
      <w:r w:rsidRPr="00425B3F">
        <w:rPr>
          <w:b w:val="0"/>
          <w:sz w:val="24"/>
        </w:rPr>
        <w:t>Директор ГОУ ЯО «Арефинская школа-интернат»</w:t>
      </w:r>
    </w:p>
    <w:p w:rsidR="00425B3F" w:rsidRPr="00425B3F" w:rsidRDefault="00425B3F" w:rsidP="00425B3F">
      <w:pPr>
        <w:rPr>
          <w:sz w:val="24"/>
          <w:lang w:eastAsia="ru-RU"/>
        </w:rPr>
      </w:pPr>
      <w:r>
        <w:rPr>
          <w:lang w:eastAsia="ru-RU"/>
        </w:rPr>
        <w:t xml:space="preserve">                                                 </w:t>
      </w:r>
      <w:r w:rsidRPr="00425B3F">
        <w:rPr>
          <w:sz w:val="24"/>
          <w:lang w:eastAsia="ru-RU"/>
        </w:rPr>
        <w:t>«___»___________2015 г.</w:t>
      </w:r>
    </w:p>
    <w:p w:rsidR="00425B3F" w:rsidRPr="00425B3F" w:rsidRDefault="00425B3F" w:rsidP="00425B3F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 w:val="32"/>
          <w:szCs w:val="28"/>
        </w:rPr>
      </w:pPr>
      <w:r w:rsidRPr="00425B3F">
        <w:rPr>
          <w:rFonts w:cs="Times New Roman"/>
          <w:b/>
          <w:kern w:val="26"/>
          <w:sz w:val="32"/>
          <w:szCs w:val="28"/>
        </w:rPr>
        <w:t>Положение</w:t>
      </w:r>
      <w:r w:rsidRPr="00425B3F">
        <w:rPr>
          <w:rFonts w:cs="Times New Roman"/>
          <w:b/>
          <w:kern w:val="26"/>
          <w:sz w:val="32"/>
          <w:szCs w:val="28"/>
        </w:rPr>
        <w:br/>
        <w:t>о комиссии по противодействию коррупции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25B3F" w:rsidRPr="005C1F41" w:rsidTr="00CD6107">
        <w:tc>
          <w:tcPr>
            <w:tcW w:w="9570" w:type="dxa"/>
          </w:tcPr>
          <w:p w:rsidR="00425B3F" w:rsidRPr="005C1F41" w:rsidRDefault="00425B3F" w:rsidP="00425B3F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Государственного образовательного учреждения Ярославской области «Арефинская школа-интернат»</w:t>
            </w:r>
            <w:r w:rsidRPr="005C1F41">
              <w:rPr>
                <w:color w:val="FF0000"/>
                <w:kern w:val="26"/>
              </w:rPr>
              <w:t xml:space="preserve"> </w:t>
            </w:r>
          </w:p>
        </w:tc>
      </w:tr>
    </w:tbl>
    <w:p w:rsidR="00425B3F" w:rsidRPr="001032DF" w:rsidRDefault="00425B3F" w:rsidP="00425B3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1032DF">
        <w:rPr>
          <w:b/>
        </w:rPr>
        <w:t>О</w:t>
      </w:r>
      <w:r>
        <w:rPr>
          <w:b/>
        </w:rPr>
        <w:t>бщие положения</w:t>
      </w:r>
    </w:p>
    <w:p w:rsidR="00425B3F" w:rsidRPr="00DD30E8" w:rsidRDefault="00425B3F" w:rsidP="00425B3F">
      <w:pPr>
        <w:pStyle w:val="a"/>
        <w:numPr>
          <w:ilvl w:val="1"/>
          <w:numId w:val="2"/>
        </w:numPr>
        <w:ind w:left="0" w:firstLine="709"/>
      </w:pPr>
      <w:r w:rsidRPr="00DD30E8">
        <w:t xml:space="preserve">Настоящее Положение </w:t>
      </w:r>
      <w:r>
        <w:t>о комиссии по противодействию коррупции государственного образовательного учреждения Ярославской области «Арефинская школа-</w:t>
      </w:r>
      <w:proofErr w:type="gramStart"/>
      <w:r>
        <w:t>интернат»</w:t>
      </w:r>
      <w:r w:rsidRPr="005C1F41">
        <w:rPr>
          <w:color w:val="FF0000"/>
        </w:rPr>
        <w:t xml:space="preserve"> </w:t>
      </w:r>
      <w:r>
        <w:t xml:space="preserve"> (</w:t>
      </w:r>
      <w:proofErr w:type="gramEnd"/>
      <w:r>
        <w:t xml:space="preserve">далее – </w:t>
      </w:r>
      <w:r w:rsidRPr="00DD30E8">
        <w:t xml:space="preserve">Положение о </w:t>
      </w:r>
      <w:r>
        <w:t xml:space="preserve">комиссии) </w:t>
      </w:r>
      <w:r w:rsidRPr="00DD30E8">
        <w:t>разработано в соответствии с положениями Конституции</w:t>
      </w:r>
      <w:r>
        <w:t xml:space="preserve"> </w:t>
      </w:r>
      <w:r w:rsidRPr="00DD30E8">
        <w:t xml:space="preserve">Российской Федерации, </w:t>
      </w:r>
      <w:r>
        <w:t>З</w:t>
      </w:r>
      <w:r w:rsidRPr="00DD30E8">
        <w:t>акон</w:t>
      </w:r>
      <w:r>
        <w:t>а</w:t>
      </w:r>
      <w:r w:rsidRPr="00DD30E8">
        <w:t xml:space="preserve"> </w:t>
      </w:r>
      <w:r>
        <w:t xml:space="preserve">о </w:t>
      </w:r>
      <w:r w:rsidRPr="00704358">
        <w:t>противодействии</w:t>
      </w:r>
      <w:r w:rsidRPr="00DD30E8">
        <w:t xml:space="preserve"> коррупции, иных нормативных прав</w:t>
      </w:r>
      <w:r>
        <w:t>овых актов Российской Федерации</w:t>
      </w:r>
      <w:r w:rsidRPr="00DD30E8">
        <w:t>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П</w:t>
      </w:r>
      <w:r w:rsidRPr="00856E6D">
        <w:t xml:space="preserve">оложение </w:t>
      </w:r>
      <w:r w:rsidRPr="00DD30E8">
        <w:t xml:space="preserve">о </w:t>
      </w:r>
      <w:r>
        <w:t>комиссии</w:t>
      </w:r>
      <w:r w:rsidRPr="00856E6D">
        <w:t xml:space="preserve"> определяет</w:t>
      </w:r>
      <w:r>
        <w:t xml:space="preserve"> цели, порядок образования, работы и полномочия комиссии по противодействию коррупции.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bookmarkStart w:id="0" w:name="_Ref421189890"/>
      <w:r>
        <w:t>Комиссия образовывается в целях:</w:t>
      </w:r>
      <w:bookmarkEnd w:id="0"/>
    </w:p>
    <w:p w:rsidR="00425B3F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35260">
        <w:rPr>
          <w:kern w:val="26"/>
        </w:rPr>
        <w:t>выявления причин и условий, способствующих возникновению и распространению коррупции;</w:t>
      </w:r>
    </w:p>
    <w:p w:rsidR="00425B3F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>
        <w:rPr>
          <w:rFonts w:cs="Times New Roman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>
        <w:rPr>
          <w:kern w:val="26"/>
        </w:rPr>
        <w:t>;</w:t>
      </w:r>
    </w:p>
    <w:p w:rsidR="00425B3F" w:rsidRPr="00B40A9A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40A9A">
        <w:rPr>
          <w:kern w:val="26"/>
        </w:rPr>
        <w:t xml:space="preserve">недопущения в </w:t>
      </w:r>
      <w:r w:rsidRPr="004B4641">
        <w:rPr>
          <w:kern w:val="26"/>
        </w:rPr>
        <w:t xml:space="preserve">организации </w:t>
      </w:r>
      <w:r w:rsidRPr="00B40A9A">
        <w:rPr>
          <w:kern w:val="26"/>
        </w:rPr>
        <w:t>возникновения причин и условий, порождающих коррупцию;</w:t>
      </w:r>
    </w:p>
    <w:p w:rsidR="00425B3F" w:rsidRPr="000D3F23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создания системы </w:t>
      </w:r>
      <w:r>
        <w:rPr>
          <w:kern w:val="26"/>
        </w:rPr>
        <w:t>предупреждения</w:t>
      </w:r>
      <w:r w:rsidRPr="000D3F23">
        <w:rPr>
          <w:kern w:val="26"/>
        </w:rPr>
        <w:t xml:space="preserve"> коррупции в деятельности </w:t>
      </w:r>
      <w:r w:rsidRPr="004B4641">
        <w:rPr>
          <w:kern w:val="26"/>
        </w:rPr>
        <w:t>организации</w:t>
      </w:r>
      <w:r w:rsidRPr="000D3F23">
        <w:rPr>
          <w:kern w:val="26"/>
        </w:rPr>
        <w:t>;</w:t>
      </w:r>
    </w:p>
    <w:p w:rsidR="00425B3F" w:rsidRPr="000D3F23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повышения эффективности функционирования </w:t>
      </w:r>
      <w:r w:rsidRPr="004B4641">
        <w:rPr>
          <w:kern w:val="26"/>
        </w:rPr>
        <w:t>организации</w:t>
      </w:r>
      <w:r>
        <w:rPr>
          <w:kern w:val="26"/>
        </w:rPr>
        <w:t xml:space="preserve"> </w:t>
      </w:r>
      <w:r w:rsidRPr="000D3F23">
        <w:rPr>
          <w:kern w:val="26"/>
        </w:rPr>
        <w:t>за счет снижения рисков проявления коррупции;</w:t>
      </w:r>
    </w:p>
    <w:p w:rsidR="00425B3F" w:rsidRPr="004B4641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4B4641">
        <w:rPr>
          <w:kern w:val="26"/>
        </w:rPr>
        <w:t xml:space="preserve">предупреждения коррупционных правонарушений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организации;</w:t>
      </w:r>
    </w:p>
    <w:p w:rsidR="00425B3F" w:rsidRPr="00644559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644559">
        <w:rPr>
          <w:kern w:val="26"/>
        </w:rPr>
        <w:t>участия в пределах своих полномочий в реализации мероприятий</w:t>
      </w:r>
      <w:r>
        <w:rPr>
          <w:kern w:val="26"/>
        </w:rPr>
        <w:t xml:space="preserve"> по предупреждению</w:t>
      </w:r>
      <w:r w:rsidRPr="00644559">
        <w:rPr>
          <w:kern w:val="26"/>
        </w:rPr>
        <w:t xml:space="preserve"> коррупции </w:t>
      </w:r>
      <w:r w:rsidRPr="00B40A9A">
        <w:rPr>
          <w:kern w:val="26"/>
        </w:rPr>
        <w:t xml:space="preserve">в </w:t>
      </w:r>
      <w:r w:rsidRPr="004B4641">
        <w:rPr>
          <w:kern w:val="26"/>
        </w:rPr>
        <w:t>организации</w:t>
      </w:r>
      <w:r w:rsidRPr="00644559">
        <w:rPr>
          <w:kern w:val="26"/>
        </w:rPr>
        <w:t>;</w:t>
      </w:r>
    </w:p>
    <w:p w:rsidR="00425B3F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D3F23">
        <w:rPr>
          <w:kern w:val="26"/>
        </w:rPr>
        <w:t xml:space="preserve">подготовки предложений по совершенствованию </w:t>
      </w:r>
      <w:r>
        <w:rPr>
          <w:kern w:val="26"/>
        </w:rPr>
        <w:t>правового регулирования вопросов противодействия коррупции.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 xml:space="preserve">Деятельность Комиссии осуществляется в соответствии с </w:t>
      </w:r>
      <w:hyperlink r:id="rId7" w:history="1">
        <w:r w:rsidRPr="004B4641">
          <w:t>Конституцией</w:t>
        </w:r>
      </w:hyperlink>
      <w:r>
        <w:t xml:space="preserve"> Российской Федерации, международными договорами Российской Федерации, законодательством о противодействии коррупции и настоящим Положением </w:t>
      </w:r>
      <w:r w:rsidRPr="00DD30E8">
        <w:t xml:space="preserve">о </w:t>
      </w:r>
      <w:r>
        <w:t>комиссии.</w:t>
      </w:r>
    </w:p>
    <w:p w:rsidR="00425B3F" w:rsidRPr="004B4641" w:rsidRDefault="00425B3F" w:rsidP="00425B3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bookmarkStart w:id="1" w:name="Par56"/>
      <w:bookmarkEnd w:id="1"/>
      <w:r w:rsidRPr="004B4641">
        <w:rPr>
          <w:b/>
        </w:rPr>
        <w:lastRenderedPageBreak/>
        <w:t xml:space="preserve">Порядок образования </w:t>
      </w:r>
      <w:r>
        <w:rPr>
          <w:b/>
        </w:rPr>
        <w:t>к</w:t>
      </w:r>
      <w:r w:rsidRPr="004B4641">
        <w:rPr>
          <w:b/>
        </w:rPr>
        <w:t>омиссии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4B4641">
          <w:t>пункте</w:t>
        </w:r>
      </w:hyperlink>
      <w:r>
        <w:t> </w:t>
      </w:r>
      <w:r>
        <w:fldChar w:fldCharType="begin"/>
      </w:r>
      <w:r>
        <w:instrText xml:space="preserve"> REF _Ref421189890 \r \h  \* MERGEFORMAT </w:instrText>
      </w:r>
      <w:r>
        <w:fldChar w:fldCharType="separate"/>
      </w:r>
      <w:r>
        <w:t>1.3</w:t>
      </w:r>
      <w:r>
        <w:fldChar w:fldCharType="end"/>
      </w:r>
      <w:r>
        <w:t xml:space="preserve"> настоящего Положения </w:t>
      </w:r>
      <w:r w:rsidRPr="00DD30E8">
        <w:t xml:space="preserve">о </w:t>
      </w:r>
      <w:r>
        <w:t>комиссии.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Комиссия состоит из председателя, заместителей председателя, секретаря и членов комиссии.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Председателем комиссии назначается один из заместителей руководителя организации, о</w:t>
      </w:r>
      <w:r w:rsidRPr="00EA6F91">
        <w:t>тветственны</w:t>
      </w:r>
      <w:r>
        <w:t>й</w:t>
      </w:r>
      <w:r w:rsidRPr="00EA6F91">
        <w:t xml:space="preserve"> за реализацию Антикоррупционной политики</w:t>
      </w:r>
      <w:r>
        <w:t>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Состав комиссии утверждается локальным нормативным актом организации. В состав Комиссии включаются:</w:t>
      </w:r>
    </w:p>
    <w:p w:rsidR="00425B3F" w:rsidRPr="000373A4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заместители руководителя организации, руководители структурных подразделений;</w:t>
      </w:r>
    </w:p>
    <w:p w:rsidR="00425B3F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работники</w:t>
      </w:r>
      <w:r w:rsidRPr="000A6A29">
        <w:rPr>
          <w:kern w:val="26"/>
        </w:rPr>
        <w:t xml:space="preserve"> кадрового, юридического или иного подразделения </w:t>
      </w:r>
      <w:r>
        <w:rPr>
          <w:kern w:val="26"/>
        </w:rPr>
        <w:t>организации</w:t>
      </w:r>
      <w:r w:rsidRPr="000A6A29">
        <w:rPr>
          <w:kern w:val="26"/>
        </w:rPr>
        <w:t>, определяемые руководителем</w:t>
      </w:r>
      <w:r>
        <w:rPr>
          <w:kern w:val="26"/>
        </w:rPr>
        <w:t xml:space="preserve"> организации;</w:t>
      </w:r>
    </w:p>
    <w:p w:rsidR="00425B3F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руководитель контрактной службы (контрактный управляющий) организации;</w:t>
      </w:r>
    </w:p>
    <w:p w:rsidR="00425B3F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редставитель </w:t>
      </w:r>
      <w:r>
        <w:rPr>
          <w:kern w:val="26"/>
        </w:rPr>
        <w:t>учредителя организации (по согласованию);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Один из членов комиссии назначается секретарем комиссии.</w:t>
      </w:r>
    </w:p>
    <w:p w:rsidR="00425B3F" w:rsidRPr="00D50BCB" w:rsidRDefault="00425B3F" w:rsidP="00425B3F">
      <w:pPr>
        <w:pStyle w:val="a"/>
        <w:numPr>
          <w:ilvl w:val="1"/>
          <w:numId w:val="2"/>
        </w:numPr>
        <w:ind w:left="0" w:firstLine="709"/>
      </w:pPr>
      <w:r>
        <w:t>П</w:t>
      </w:r>
      <w:r w:rsidRPr="00D50BCB">
        <w:t xml:space="preserve">о решению руководителя </w:t>
      </w:r>
      <w:r>
        <w:t>организации</w:t>
      </w:r>
      <w:r w:rsidRPr="00D50BCB">
        <w:t xml:space="preserve"> в состав комиссии включаются:</w:t>
      </w:r>
    </w:p>
    <w:p w:rsidR="00425B3F" w:rsidRPr="000A6A29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общественной организации ветеранов, созданной в </w:t>
      </w:r>
      <w:r>
        <w:rPr>
          <w:kern w:val="26"/>
        </w:rPr>
        <w:t>организации;</w:t>
      </w:r>
    </w:p>
    <w:p w:rsidR="00425B3F" w:rsidRPr="000A6A29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п</w:t>
      </w:r>
      <w:r w:rsidRPr="000A6A29">
        <w:rPr>
          <w:kern w:val="26"/>
        </w:rPr>
        <w:t xml:space="preserve">редставители профсоюзной организации, действующей в </w:t>
      </w:r>
      <w:r>
        <w:rPr>
          <w:kern w:val="26"/>
        </w:rPr>
        <w:t>организации;</w:t>
      </w:r>
    </w:p>
    <w:p w:rsidR="00425B3F" w:rsidRPr="000A6A29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ч</w:t>
      </w:r>
      <w:r w:rsidRPr="000A6A29">
        <w:rPr>
          <w:kern w:val="26"/>
        </w:rPr>
        <w:t xml:space="preserve">лены общественных советов, образованных </w:t>
      </w:r>
      <w:r>
        <w:rPr>
          <w:kern w:val="26"/>
        </w:rPr>
        <w:t>в организации</w:t>
      </w:r>
      <w:r w:rsidRPr="000A6A29">
        <w:rPr>
          <w:kern w:val="26"/>
        </w:rPr>
        <w:t>.</w:t>
      </w:r>
    </w:p>
    <w:p w:rsidR="00425B3F" w:rsidRPr="00AD6704" w:rsidRDefault="00425B3F" w:rsidP="00425B3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 w:rsidRPr="00AD6704">
        <w:rPr>
          <w:b/>
        </w:rPr>
        <w:t>Полномочия Комиссии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Комиссия в пределах своих полномочий:</w:t>
      </w:r>
    </w:p>
    <w:p w:rsidR="00425B3F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р</w:t>
      </w:r>
      <w:r w:rsidRPr="000922FA">
        <w:rPr>
          <w:kern w:val="26"/>
        </w:rPr>
        <w:t>азраб</w:t>
      </w:r>
      <w:r>
        <w:rPr>
          <w:kern w:val="26"/>
        </w:rPr>
        <w:t>атывает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и </w:t>
      </w:r>
      <w:r w:rsidRPr="000922FA">
        <w:rPr>
          <w:kern w:val="26"/>
        </w:rPr>
        <w:t>координирует мероприяти</w:t>
      </w:r>
      <w:r>
        <w:rPr>
          <w:kern w:val="26"/>
        </w:rPr>
        <w:t>я</w:t>
      </w:r>
      <w:r w:rsidRPr="000922FA">
        <w:rPr>
          <w:kern w:val="26"/>
        </w:rPr>
        <w:t xml:space="preserve">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коррупции в </w:t>
      </w:r>
      <w:r>
        <w:rPr>
          <w:kern w:val="26"/>
        </w:rPr>
        <w:t>организации;</w:t>
      </w:r>
    </w:p>
    <w:p w:rsidR="00425B3F" w:rsidRPr="00AD6704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предложения структурных подразделений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о мерах по </w:t>
      </w:r>
      <w:r>
        <w:rPr>
          <w:kern w:val="26"/>
        </w:rPr>
        <w:t>предупреждению</w:t>
      </w:r>
      <w:r w:rsidRPr="000922FA">
        <w:rPr>
          <w:kern w:val="26"/>
        </w:rPr>
        <w:t xml:space="preserve"> </w:t>
      </w:r>
      <w:r w:rsidRPr="00AD6704">
        <w:rPr>
          <w:kern w:val="26"/>
        </w:rPr>
        <w:t>коррупции;</w:t>
      </w:r>
    </w:p>
    <w:p w:rsidR="00425B3F" w:rsidRPr="000922FA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0922FA">
        <w:rPr>
          <w:kern w:val="26"/>
        </w:rPr>
        <w:t>формир</w:t>
      </w:r>
      <w:r>
        <w:rPr>
          <w:kern w:val="26"/>
        </w:rPr>
        <w:t>ует</w:t>
      </w:r>
      <w:r w:rsidRPr="000922FA">
        <w:rPr>
          <w:kern w:val="26"/>
        </w:rPr>
        <w:t xml:space="preserve"> </w:t>
      </w:r>
      <w:r>
        <w:rPr>
          <w:kern w:val="26"/>
        </w:rPr>
        <w:t xml:space="preserve">перечень мероприятий для включения в </w:t>
      </w:r>
      <w:r w:rsidRPr="000922FA">
        <w:rPr>
          <w:kern w:val="26"/>
        </w:rPr>
        <w:t xml:space="preserve">план </w:t>
      </w:r>
      <w:r>
        <w:rPr>
          <w:kern w:val="26"/>
        </w:rPr>
        <w:t>противодействия</w:t>
      </w:r>
      <w:r w:rsidRPr="000922FA">
        <w:rPr>
          <w:kern w:val="26"/>
        </w:rPr>
        <w:t xml:space="preserve"> коррупции</w:t>
      </w:r>
      <w:r>
        <w:rPr>
          <w:kern w:val="26"/>
        </w:rPr>
        <w:t>;</w:t>
      </w:r>
    </w:p>
    <w:p w:rsidR="00425B3F" w:rsidRPr="000D3F23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обеспечивает контроль за реализацией плана противодействия коррупции;</w:t>
      </w:r>
    </w:p>
    <w:p w:rsidR="00425B3F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готовит</w:t>
      </w:r>
      <w:r w:rsidRPr="000922FA">
        <w:rPr>
          <w:kern w:val="26"/>
        </w:rPr>
        <w:t xml:space="preserve"> предложени</w:t>
      </w:r>
      <w:r>
        <w:rPr>
          <w:kern w:val="26"/>
        </w:rPr>
        <w:t xml:space="preserve">я руководителю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 w:rsidRPr="000922FA">
        <w:rPr>
          <w:kern w:val="26"/>
        </w:rPr>
        <w:t xml:space="preserve">по </w:t>
      </w:r>
      <w:r>
        <w:rPr>
          <w:kern w:val="26"/>
        </w:rPr>
        <w:t xml:space="preserve">внесению </w:t>
      </w:r>
      <w:r>
        <w:rPr>
          <w:kern w:val="26"/>
        </w:rPr>
        <w:lastRenderedPageBreak/>
        <w:t>изменений в локальные нормативные акты</w:t>
      </w:r>
      <w:r w:rsidRPr="000922FA">
        <w:rPr>
          <w:kern w:val="26"/>
        </w:rPr>
        <w:t xml:space="preserve"> в области противодействия коррупции</w:t>
      </w:r>
      <w:r>
        <w:rPr>
          <w:kern w:val="26"/>
        </w:rPr>
        <w:t>;</w:t>
      </w:r>
    </w:p>
    <w:p w:rsidR="00425B3F" w:rsidRPr="00AD6704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рассматривает результаты антикоррупционной экспертизы проектов </w:t>
      </w:r>
      <w:r>
        <w:rPr>
          <w:kern w:val="26"/>
        </w:rPr>
        <w:t xml:space="preserve">локальных </w:t>
      </w:r>
      <w:r w:rsidRPr="00AD6704">
        <w:rPr>
          <w:kern w:val="26"/>
        </w:rPr>
        <w:t xml:space="preserve">нормативных актов </w:t>
      </w:r>
      <w:r>
        <w:rPr>
          <w:kern w:val="26"/>
        </w:rPr>
        <w:t xml:space="preserve">организации </w:t>
      </w:r>
      <w:r w:rsidRPr="00AD6704">
        <w:rPr>
          <w:kern w:val="26"/>
        </w:rPr>
        <w:t xml:space="preserve">при спорной ситуации о наличии признаков </w:t>
      </w:r>
      <w:proofErr w:type="spellStart"/>
      <w:r w:rsidRPr="00AD6704">
        <w:rPr>
          <w:kern w:val="26"/>
        </w:rPr>
        <w:t>коррупциогенности</w:t>
      </w:r>
      <w:proofErr w:type="spellEnd"/>
      <w:r w:rsidRPr="00AD6704">
        <w:rPr>
          <w:kern w:val="26"/>
        </w:rPr>
        <w:t>;</w:t>
      </w:r>
    </w:p>
    <w:p w:rsidR="00425B3F" w:rsidRPr="00AD6704" w:rsidRDefault="00425B3F" w:rsidP="00425B3F">
      <w:pPr>
        <w:widowControl w:val="0"/>
        <w:autoSpaceDE w:val="0"/>
        <w:autoSpaceDN w:val="0"/>
        <w:adjustRightInd w:val="0"/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AD6704">
        <w:rPr>
          <w:kern w:val="26"/>
        </w:rPr>
        <w:t xml:space="preserve">изучает, анализирует и обобщает поступающие в </w:t>
      </w:r>
      <w:r>
        <w:rPr>
          <w:kern w:val="26"/>
        </w:rPr>
        <w:t>к</w:t>
      </w:r>
      <w:r w:rsidRPr="00AD6704">
        <w:rPr>
          <w:kern w:val="26"/>
        </w:rPr>
        <w:t>омиссию документы и иные материалы о коррупции и противодействии коррупции</w:t>
      </w:r>
      <w:r>
        <w:rPr>
          <w:kern w:val="26"/>
        </w:rPr>
        <w:t xml:space="preserve"> </w:t>
      </w:r>
      <w:r>
        <w:rPr>
          <w:rFonts w:cs="Times New Roman"/>
        </w:rPr>
        <w:t xml:space="preserve">и информирует </w:t>
      </w:r>
      <w:r>
        <w:rPr>
          <w:kern w:val="26"/>
        </w:rPr>
        <w:t xml:space="preserve">руководителя </w:t>
      </w:r>
      <w:r w:rsidRPr="000D3F23">
        <w:rPr>
          <w:kern w:val="26"/>
        </w:rPr>
        <w:t>организации</w:t>
      </w:r>
      <w:r>
        <w:rPr>
          <w:kern w:val="26"/>
        </w:rPr>
        <w:t xml:space="preserve"> </w:t>
      </w:r>
      <w:r>
        <w:rPr>
          <w:rFonts w:cs="Times New Roman"/>
        </w:rPr>
        <w:t>о результатах этой работы</w:t>
      </w:r>
      <w:r w:rsidRPr="00AD6704">
        <w:rPr>
          <w:kern w:val="26"/>
        </w:rPr>
        <w:t>;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425B3F" w:rsidRPr="004B4641" w:rsidRDefault="00425B3F" w:rsidP="00425B3F">
      <w:pPr>
        <w:pStyle w:val="a"/>
        <w:keepNext/>
        <w:keepLines/>
        <w:numPr>
          <w:ilvl w:val="0"/>
          <w:numId w:val="2"/>
        </w:numPr>
        <w:spacing w:before="360" w:after="120"/>
        <w:jc w:val="center"/>
        <w:rPr>
          <w:b/>
        </w:rPr>
      </w:pPr>
      <w:r>
        <w:rPr>
          <w:b/>
        </w:rPr>
        <w:t>Организация</w:t>
      </w:r>
      <w:r w:rsidRPr="004B4641">
        <w:rPr>
          <w:b/>
        </w:rPr>
        <w:t xml:space="preserve"> работы </w:t>
      </w:r>
      <w:r>
        <w:rPr>
          <w:b/>
        </w:rPr>
        <w:t>к</w:t>
      </w:r>
      <w:r w:rsidRPr="004B4641">
        <w:rPr>
          <w:b/>
        </w:rPr>
        <w:t>омиссии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 xml:space="preserve">Заседания Комиссии проводятся </w:t>
      </w:r>
      <w:r w:rsidRPr="00A14B66">
        <w:t>в соответствии с планом</w:t>
      </w:r>
      <w:r>
        <w:t xml:space="preserve"> работы комиссии, но не реже одного раза в квартал. </w:t>
      </w:r>
      <w:r w:rsidRPr="00A14B66">
        <w:t xml:space="preserve">Председатель </w:t>
      </w:r>
      <w:r>
        <w:t>к</w:t>
      </w:r>
      <w:r w:rsidRPr="00A14B66">
        <w:t xml:space="preserve">омиссии, по мере необходимости, вправе созвать внеочередное заседание </w:t>
      </w:r>
      <w:r>
        <w:t>к</w:t>
      </w:r>
      <w:r w:rsidRPr="00A14B66">
        <w:t>омиссии. Заседания могут быть как открытыми, так и закрытыми</w:t>
      </w:r>
      <w:r>
        <w:t>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 xml:space="preserve"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</w:t>
      </w:r>
      <w:r w:rsidRPr="00970F56">
        <w:rPr>
          <w:rFonts w:cs="Calibri"/>
        </w:rPr>
        <w:t>с органами государственной власти, органами местного самоуправления, организациями, общественными объединениями, со средствами массовой информации</w:t>
      </w:r>
      <w:r>
        <w:t>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председателя комиссии (отпуск, временная нетрудоспособность, командировка и т.п.) его обязанности исполняет один из заместителей председателя комиссии.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Заседание комиссии правомочно, если на нем присутствуют более половины от общего числа членов комиссии.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lastRenderedPageBreak/>
        <w:t>Решения комиссии принимаются простым большинством голосов присутствующих на заседании членов комиссии.</w:t>
      </w:r>
    </w:p>
    <w:p w:rsidR="00425B3F" w:rsidRDefault="00425B3F" w:rsidP="00425B3F">
      <w:pPr>
        <w:pStyle w:val="a"/>
        <w:numPr>
          <w:ilvl w:val="1"/>
          <w:numId w:val="2"/>
        </w:numPr>
        <w:ind w:left="0" w:firstLine="709"/>
      </w:pPr>
      <w:r>
        <w:t>Члены Комиссии при принятии решений обладают равными правами.</w:t>
      </w:r>
    </w:p>
    <w:p w:rsidR="00425B3F" w:rsidRDefault="00425B3F" w:rsidP="00425B3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При равенстве числа голосов голос председателя комиссии является решающим.</w:t>
      </w:r>
    </w:p>
    <w:p w:rsidR="00425B3F" w:rsidRDefault="00425B3F" w:rsidP="00425B3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Решения комиссии оформляются протоколами, которые подписывают председательствующий на заседании и секретарь комиссии.</w:t>
      </w:r>
    </w:p>
    <w:p w:rsidR="00425B3F" w:rsidRDefault="00425B3F" w:rsidP="00425B3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 комиссии, не согласный с решением комиссии, вправе в письменном виде изложить свое особое мнение, которое подлежит обязательному приобщению к протоколу заседания комиссии.</w:t>
      </w:r>
    </w:p>
    <w:p w:rsidR="00425B3F" w:rsidRDefault="00425B3F" w:rsidP="00425B3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425B3F" w:rsidRDefault="00425B3F" w:rsidP="00425B3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Информация, полученная комиссией в ходе ее работы, может быть использована только в порядке, предусмотренном </w:t>
      </w:r>
      <w:r w:rsidRPr="00A14B66">
        <w:t>федеральным законодательством об информации, информатизации и защите информации</w:t>
      </w:r>
      <w:r>
        <w:t>.</w:t>
      </w:r>
    </w:p>
    <w:p w:rsidR="00425B3F" w:rsidRPr="006C454B" w:rsidRDefault="00425B3F" w:rsidP="00425B3F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Организационно-техническое и информационно-аналитическое обеспечение деятельности комиссии осуществляет</w:t>
      </w:r>
      <w:r w:rsidRPr="006C454B">
        <w:t xml:space="preserve"> одно из подразделений (работник) организации.</w:t>
      </w:r>
    </w:p>
    <w:p w:rsidR="00425B3F" w:rsidRDefault="00425B3F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C86D82">
      <w:pPr>
        <w:pStyle w:val="a9"/>
        <w:keepNext/>
        <w:pageBreakBefore/>
        <w:rPr>
          <w:b w:val="0"/>
          <w:sz w:val="28"/>
        </w:rPr>
      </w:pPr>
      <w:r>
        <w:rPr>
          <w:b w:val="0"/>
        </w:rPr>
        <w:lastRenderedPageBreak/>
        <w:t xml:space="preserve">                                                                                             </w:t>
      </w:r>
      <w:r>
        <w:rPr>
          <w:b w:val="0"/>
          <w:sz w:val="28"/>
        </w:rPr>
        <w:t>Утверждаю:</w:t>
      </w:r>
    </w:p>
    <w:p w:rsidR="00C86D82" w:rsidRDefault="00C86D82" w:rsidP="00C86D82">
      <w:pPr>
        <w:pStyle w:val="a9"/>
        <w:rPr>
          <w:b w:val="0"/>
          <w:sz w:val="24"/>
        </w:rPr>
      </w:pPr>
      <w:r>
        <w:rPr>
          <w:b w:val="0"/>
        </w:rPr>
        <w:t xml:space="preserve">                                                                                  </w:t>
      </w:r>
      <w:r>
        <w:rPr>
          <w:b w:val="0"/>
          <w:sz w:val="24"/>
        </w:rPr>
        <w:t>Директор ГОУ ЯО «Арефинская школа-интернат»</w:t>
      </w:r>
    </w:p>
    <w:p w:rsidR="00C86D82" w:rsidRDefault="00C86D82" w:rsidP="00C86D82">
      <w:r>
        <w:rPr>
          <w:lang w:eastAsia="ru-RU"/>
        </w:rPr>
        <w:t xml:space="preserve">                                                 </w:t>
      </w:r>
      <w:r>
        <w:rPr>
          <w:sz w:val="24"/>
          <w:lang w:eastAsia="ru-RU"/>
        </w:rPr>
        <w:t>«___»___________2015 г.</w:t>
      </w:r>
    </w:p>
    <w:p w:rsidR="00C86D82" w:rsidRDefault="00C86D82" w:rsidP="00C86D82">
      <w:pPr>
        <w:keepNext/>
        <w:keepLines/>
        <w:spacing w:before="480"/>
        <w:ind w:firstLine="0"/>
        <w:jc w:val="center"/>
        <w:rPr>
          <w:rFonts w:cs="Times New Roman"/>
          <w:b/>
          <w:kern w:val="26"/>
          <w:sz w:val="32"/>
          <w:szCs w:val="28"/>
        </w:rPr>
      </w:pPr>
      <w:r>
        <w:rPr>
          <w:rFonts w:cs="Times New Roman"/>
          <w:b/>
          <w:kern w:val="26"/>
          <w:sz w:val="32"/>
          <w:szCs w:val="28"/>
        </w:rPr>
        <w:t>Регламент обмена подарками и знаками делового гостеприимства в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C86D82" w:rsidTr="00C86D8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D82" w:rsidRDefault="00C86D82">
            <w:pPr>
              <w:spacing w:line="276" w:lineRule="auto"/>
              <w:ind w:firstLine="0"/>
              <w:jc w:val="center"/>
              <w:rPr>
                <w:color w:val="FF0000"/>
                <w:kern w:val="26"/>
                <w:sz w:val="36"/>
              </w:rPr>
            </w:pPr>
            <w:r>
              <w:t>государственном образовательном учреждении</w:t>
            </w:r>
            <w:r>
              <w:t xml:space="preserve"> Ярославской области «Арефинская школа-интернат»</w:t>
            </w:r>
          </w:p>
        </w:tc>
      </w:tr>
    </w:tbl>
    <w:p w:rsidR="00C86D82" w:rsidRDefault="00C86D82" w:rsidP="00C86D8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>
        <w:rPr>
          <w:b/>
        </w:rPr>
        <w:t>Общие положения</w:t>
      </w:r>
      <w:bookmarkStart w:id="2" w:name="_GoBack"/>
    </w:p>
    <w:bookmarkEnd w:id="2"/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Настоящий Регламент обмена деловыми подарками и знаками делового гостеприимства государственного образовательного учреждения Ярославской области «Арефинская школа-интернат»</w:t>
      </w:r>
      <w:r>
        <w:rPr>
          <w:color w:val="FF0000"/>
        </w:rPr>
        <w:t xml:space="preserve"> </w:t>
      </w:r>
      <w:r>
        <w:t xml:space="preserve"> (далее – Регламент обмена деловыми подарками) разработан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Целями Регламента обмена деловыми подарками являются: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t>– обеспечение единообразного понимания роли и места деловых подарков, корпоративного гостеприимства, представительских мероприятий в деловой практике организации;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t>– осуществление хозяйственной и иной деятельности организации исключительно на основе надлежащих норм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t>– определение единых для всех работников требований к дарению и принятию деловых подарков, к организации и участию в представительских мероприятиях;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t>– 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организации.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Организация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 организации.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 xml:space="preserve">Отношения, при которых нарушается закон и принципы деловой этики, вредят репутации организации и честному имени ее работников и не </w:t>
      </w:r>
      <w:r>
        <w:lastRenderedPageBreak/>
        <w:t>могут обеспечить устойчивое долговременное развитие организации. Такого рода отношения не могут быть приемлемы в практике работы организации.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Работникам, представляющим интересы организации или действующим от его имени, важно понимать границы допустимого поведения при обмене деловыми подарками и оказании делового гостеприимства.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При употреблении в настоящем Регламенте обмена деловыми подарками терминов, описывающих гостеприимство: «представительские мероприятия», «деловое гостеприимство», «корпоративное гостеприимство» – все положения данного Регламента обмена деловыми подарками применимы к ним равным образом.</w:t>
      </w:r>
    </w:p>
    <w:p w:rsidR="00C86D82" w:rsidRDefault="00C86D82" w:rsidP="00C86D8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>
        <w:rPr>
          <w:b/>
        </w:rPr>
        <w:t>Правила обмена деловыми подарками и знаками делового гостеприимства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 xml:space="preserve">Обмен деловыми подарками в процессе </w:t>
      </w:r>
      <w:proofErr w:type="gramStart"/>
      <w:r>
        <w:t>хозяйственной и иной деятельности</w:t>
      </w:r>
      <w:proofErr w:type="gramEnd"/>
      <w:r>
        <w:t xml:space="preserve"> и организация представительских мероприятий является нормальной деловой практикой.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 Регламентом обмена деловыми подарками.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Стоимость и периодичность дарения и получения подарков и 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обязательств со стороны получателя и (или) оказывать влияние на объективность его(ее) деловых суждений и решений.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ними, прежде чем дарить или получать подарки, или участвовать в тех или иных представительских мероприятиях.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</w:pPr>
      <w:r>
        <w:t>Руководитель организации и работники не вправе использовать служебное положение в личных целях, включая использование собственности организации, в том числе: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t>– для получения подарков, вознаграждения и иных выгод для себя лично и других лиц в процессе ведения дел организации, в том числе как до, так и после проведения переговоров о заключении гражданско-правовых договоров (контрактов) и иных сделок;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lastRenderedPageBreak/>
        <w:t>– для получения услуг, кредитов от аффилированных лиц, за исключением кредитных учреждений или лиц, предлагающих аналогичные услуги или кредиты третьим лицам на сопоставимых условиях, в процессе осуществления своей деятельности.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  <w:rPr>
          <w:szCs w:val="22"/>
        </w:rPr>
      </w:pPr>
      <w:r>
        <w:rPr>
          <w:szCs w:val="22"/>
        </w:rPr>
        <w:t xml:space="preserve">Работникам не рекомендуется принимать или передавать подарки либо услуги в любом виде от контрагентов или третьих лиц в </w:t>
      </w:r>
      <w:r>
        <w:t>качестве</w:t>
      </w:r>
      <w:r>
        <w:rPr>
          <w:szCs w:val="22"/>
        </w:rPr>
        <w:t xml:space="preserve">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  <w:rPr>
          <w:szCs w:val="22"/>
        </w:rPr>
      </w:pPr>
      <w:r>
        <w:rPr>
          <w:szCs w:val="22"/>
        </w:rPr>
        <w:t xml:space="preserve">Организация не приемлет коррупции. Подарки не должны быть использованы для дачи или </w:t>
      </w:r>
      <w:proofErr w:type="gramStart"/>
      <w:r>
        <w:rPr>
          <w:szCs w:val="22"/>
        </w:rPr>
        <w:t>получения взяток</w:t>
      </w:r>
      <w:proofErr w:type="gramEnd"/>
      <w:r>
        <w:rPr>
          <w:szCs w:val="22"/>
        </w:rPr>
        <w:t xml:space="preserve"> или коммерческого подкупа.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  <w:rPr>
          <w:szCs w:val="22"/>
        </w:rPr>
      </w:pPr>
      <w:r>
        <w:rPr>
          <w:szCs w:val="22"/>
        </w:rPr>
        <w:t>Подарки и услуги, предоставляемые организацией, передаются только от имени организации в целом, а не как подарок от отдельного работника.</w:t>
      </w:r>
    </w:p>
    <w:p w:rsidR="00C86D82" w:rsidRDefault="00C86D82" w:rsidP="00C86D82">
      <w:pPr>
        <w:pStyle w:val="a"/>
        <w:numPr>
          <w:ilvl w:val="1"/>
          <w:numId w:val="4"/>
        </w:numPr>
        <w:ind w:left="0" w:firstLine="709"/>
        <w:rPr>
          <w:szCs w:val="22"/>
        </w:rPr>
      </w:pPr>
      <w:r>
        <w:rPr>
          <w:szCs w:val="22"/>
        </w:rPr>
        <w:t>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организации.</w:t>
      </w:r>
    </w:p>
    <w:p w:rsidR="00C86D82" w:rsidRDefault="00C86D82" w:rsidP="00C86D82">
      <w:pPr>
        <w:pStyle w:val="a"/>
        <w:numPr>
          <w:ilvl w:val="1"/>
          <w:numId w:val="4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Подарки и услуги не должны ставить под сомнение имидж или </w:t>
      </w:r>
      <w:proofErr w:type="gramStart"/>
      <w:r>
        <w:rPr>
          <w:szCs w:val="22"/>
        </w:rPr>
        <w:t>деловую репутацию организации</w:t>
      </w:r>
      <w:proofErr w:type="gramEnd"/>
      <w:r>
        <w:rPr>
          <w:szCs w:val="22"/>
        </w:rPr>
        <w:t xml:space="preserve"> или ее работника.</w:t>
      </w:r>
    </w:p>
    <w:p w:rsidR="00C86D82" w:rsidRDefault="00C86D82" w:rsidP="00C86D82">
      <w:pPr>
        <w:pStyle w:val="a"/>
        <w:numPr>
          <w:ilvl w:val="1"/>
          <w:numId w:val="4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>Работник, которому при выполнении трудовых обязанностей предлагаются подарки или иное вознаграждение как в прямом,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t>– отказаться от них и немедленно уведомить своего непосредственного руководителя о факте предложения подарка (вознаграждения);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t>– 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C86D82" w:rsidRDefault="00C86D82" w:rsidP="00C86D82">
      <w:pPr>
        <w:spacing w:line="276" w:lineRule="auto"/>
        <w:jc w:val="both"/>
        <w:rPr>
          <w:kern w:val="26"/>
        </w:rPr>
      </w:pPr>
      <w:r>
        <w:rPr>
          <w:kern w:val="26"/>
        </w:rPr>
        <w:t>– в случае, если подарок или вознаграждение не представляется возможным отклонить или возвратить, передать его с соответствующей служебной запиской руководителю организации и продолжить работу в установленном в организации порядке над вопросом, с которым был связан подарок или вознаграждение.</w:t>
      </w:r>
    </w:p>
    <w:p w:rsidR="00C86D82" w:rsidRDefault="00C86D82" w:rsidP="00C86D82">
      <w:pPr>
        <w:pStyle w:val="a"/>
        <w:numPr>
          <w:ilvl w:val="1"/>
          <w:numId w:val="4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>При взаимодействии с лицами, замещающими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C86D82" w:rsidRDefault="00C86D82" w:rsidP="00C86D82">
      <w:pPr>
        <w:pStyle w:val="a"/>
        <w:numPr>
          <w:ilvl w:val="1"/>
          <w:numId w:val="4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подарки. Под представительскими </w:t>
      </w:r>
      <w:r>
        <w:rPr>
          <w:szCs w:val="22"/>
        </w:rPr>
        <w:lastRenderedPageBreak/>
        <w:t>подарками понимается сувенирная продукция (в том числе с логотипом организаций), цветы, кондитерские изделия и аналогичная продукция.</w:t>
      </w:r>
    </w:p>
    <w:p w:rsidR="00C86D82" w:rsidRDefault="00C86D82" w:rsidP="00C86D82">
      <w:pPr>
        <w:pStyle w:val="a"/>
        <w:keepNext/>
        <w:keepLines/>
        <w:numPr>
          <w:ilvl w:val="0"/>
          <w:numId w:val="4"/>
        </w:numPr>
        <w:spacing w:before="360" w:after="120"/>
        <w:jc w:val="center"/>
        <w:rPr>
          <w:b/>
        </w:rPr>
      </w:pPr>
      <w:r>
        <w:rPr>
          <w:b/>
        </w:rPr>
        <w:t>Область применения</w:t>
      </w:r>
    </w:p>
    <w:p w:rsidR="00C86D82" w:rsidRDefault="00C86D82" w:rsidP="00C86D82">
      <w:pPr>
        <w:pStyle w:val="a"/>
        <w:numPr>
          <w:ilvl w:val="1"/>
          <w:numId w:val="4"/>
        </w:numPr>
        <w:tabs>
          <w:tab w:val="clear" w:pos="567"/>
          <w:tab w:val="left" w:pos="708"/>
        </w:tabs>
        <w:ind w:left="0" w:firstLine="709"/>
        <w:rPr>
          <w:szCs w:val="22"/>
        </w:rPr>
      </w:pPr>
      <w:r>
        <w:rPr>
          <w:szCs w:val="22"/>
        </w:rPr>
        <w:t xml:space="preserve">Настоящий Регламент </w:t>
      </w:r>
      <w:r>
        <w:t xml:space="preserve">обмена деловыми подарками </w:t>
      </w:r>
      <w:r>
        <w:rPr>
          <w:szCs w:val="22"/>
        </w:rPr>
        <w:t>подлежит применению вне зависимости от того, каким образом передаются деловые подарки и знаки делового гостеприимства – напрямую или через посредников.</w:t>
      </w:r>
    </w:p>
    <w:p w:rsidR="00C86D82" w:rsidRDefault="00C86D82" w:rsidP="00C86D82"/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C86D82" w:rsidRDefault="00C86D82" w:rsidP="00425B3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ind w:left="709"/>
        <w:rPr>
          <w:bCs/>
        </w:rPr>
      </w:pPr>
    </w:p>
    <w:p w:rsidR="004D05DD" w:rsidRDefault="004D05DD"/>
    <w:sectPr w:rsidR="004D05D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34530">
      <w:r>
        <w:separator/>
      </w:r>
    </w:p>
  </w:endnote>
  <w:endnote w:type="continuationSeparator" w:id="0">
    <w:p w:rsidR="00000000" w:rsidRDefault="00534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D7" w:rsidRPr="006B7BEF" w:rsidRDefault="00425B3F" w:rsidP="00AF236E">
    <w:pPr>
      <w:pStyle w:val="a7"/>
      <w:ind w:firstLine="0"/>
      <w:rPr>
        <w:rFonts w:cs="Times New Roman"/>
        <w:sz w:val="10"/>
        <w:szCs w:val="10"/>
      </w:rPr>
    </w:pPr>
    <w:fldSimple w:instr=" FILENAME   \* MERGEFORMAT ">
      <w:r w:rsidRPr="006B7BEF">
        <w:rPr>
          <w:rFonts w:cs="Times New Roman"/>
          <w:noProof/>
          <w:sz w:val="10"/>
          <w:szCs w:val="10"/>
        </w:rPr>
        <w:t xml:space="preserve">Приложение Примерная </w:t>
      </w:r>
      <w:r>
        <w:rPr>
          <w:noProof/>
          <w:sz w:val="10"/>
          <w:szCs w:val="10"/>
        </w:rPr>
        <w:t>антикоррупционная политика организации (</w:t>
      </w:r>
      <w:r w:rsidRPr="00B92783">
        <w:rPr>
          <w:noProof/>
          <w:sz w:val="10"/>
          <w:szCs w:val="10"/>
        </w:rPr>
        <w:t>4779209</w:t>
      </w:r>
      <w:r>
        <w:rPr>
          <w:noProof/>
          <w:sz w:val="10"/>
          <w:szCs w:val="10"/>
        </w:rPr>
        <w:t xml:space="preserve"> v3)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34530">
      <w:r>
        <w:separator/>
      </w:r>
    </w:p>
  </w:footnote>
  <w:footnote w:type="continuationSeparator" w:id="0">
    <w:p w:rsidR="00000000" w:rsidRDefault="00534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CD7" w:rsidRPr="00AC7713" w:rsidRDefault="00425B3F" w:rsidP="00AF236E">
    <w:pPr>
      <w:pStyle w:val="a5"/>
      <w:tabs>
        <w:tab w:val="clear" w:pos="9355"/>
        <w:tab w:val="right" w:pos="9214"/>
      </w:tabs>
      <w:ind w:firstLine="0"/>
      <w:jc w:val="center"/>
      <w:rPr>
        <w:rFonts w:cs="Times New Roman"/>
        <w:sz w:val="24"/>
        <w:szCs w:val="24"/>
        <w:lang w:val="en-US"/>
      </w:rPr>
    </w:pPr>
    <w:r w:rsidRPr="00AC7713">
      <w:rPr>
        <w:rFonts w:cs="Times New Roman"/>
        <w:sz w:val="24"/>
        <w:szCs w:val="24"/>
      </w:rPr>
      <w:fldChar w:fldCharType="begin"/>
    </w:r>
    <w:r w:rsidRPr="00AC7713">
      <w:rPr>
        <w:rFonts w:cs="Times New Roman"/>
        <w:sz w:val="24"/>
        <w:szCs w:val="24"/>
      </w:rPr>
      <w:instrText xml:space="preserve"> PAGE   \* MERGEFORMAT </w:instrText>
    </w:r>
    <w:r w:rsidRPr="00AC7713">
      <w:rPr>
        <w:rFonts w:cs="Times New Roman"/>
        <w:sz w:val="24"/>
        <w:szCs w:val="24"/>
      </w:rPr>
      <w:fldChar w:fldCharType="separate"/>
    </w:r>
    <w:r w:rsidR="00C86D82">
      <w:rPr>
        <w:rFonts w:cs="Times New Roman"/>
        <w:noProof/>
        <w:sz w:val="24"/>
        <w:szCs w:val="24"/>
      </w:rPr>
      <w:t>8</w:t>
    </w:r>
    <w:r w:rsidRPr="00AC7713">
      <w:rPr>
        <w:rFonts w:cs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63F68"/>
    <w:multiLevelType w:val="multilevel"/>
    <w:tmpl w:val="34D2D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6A"/>
    <w:rsid w:val="00425B3F"/>
    <w:rsid w:val="004D05DD"/>
    <w:rsid w:val="00534530"/>
    <w:rsid w:val="0057746A"/>
    <w:rsid w:val="00C8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02E9D-FCCD-43EE-81C1-CCCD31D3E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5B3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425B3F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425B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425B3F"/>
    <w:rPr>
      <w:rFonts w:ascii="Times New Roman" w:eastAsia="Times New Roman" w:hAnsi="Times New Roman" w:cs="Calibri"/>
      <w:sz w:val="28"/>
    </w:rPr>
  </w:style>
  <w:style w:type="paragraph" w:styleId="a7">
    <w:name w:val="footer"/>
    <w:basedOn w:val="a0"/>
    <w:link w:val="a8"/>
    <w:uiPriority w:val="99"/>
    <w:unhideWhenUsed/>
    <w:rsid w:val="00425B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425B3F"/>
    <w:rPr>
      <w:rFonts w:ascii="Times New Roman" w:eastAsia="Times New Roman" w:hAnsi="Times New Roman" w:cs="Calibri"/>
      <w:sz w:val="28"/>
    </w:rPr>
  </w:style>
  <w:style w:type="paragraph" w:customStyle="1" w:styleId="a">
    <w:name w:val="_Пункт"/>
    <w:basedOn w:val="a0"/>
    <w:rsid w:val="00425B3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  <w:style w:type="paragraph" w:styleId="a9">
    <w:name w:val="caption"/>
    <w:basedOn w:val="a0"/>
    <w:next w:val="a0"/>
    <w:qFormat/>
    <w:rsid w:val="00425B3F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a">
    <w:name w:val="Гипертекстовая ссылка"/>
    <w:basedOn w:val="a1"/>
    <w:uiPriority w:val="99"/>
    <w:rsid w:val="00425B3F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E03C9B4177874157506C2CBB7C8A03C999EC3D970F5A8BA6F9AAd8r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2015-10-02T14:08:00Z</dcterms:created>
  <dcterms:modified xsi:type="dcterms:W3CDTF">2015-10-03T08:53:00Z</dcterms:modified>
</cp:coreProperties>
</file>